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020ED" w14:textId="0FE38C4E" w:rsidR="00222454" w:rsidRDefault="00610CD6" w:rsidP="00E40FF7">
      <w:pPr>
        <w:jc w:val="center"/>
        <w:rPr>
          <w:b/>
          <w:bCs/>
          <w:sz w:val="36"/>
          <w:szCs w:val="36"/>
        </w:rPr>
      </w:pPr>
      <w:r>
        <w:rPr>
          <w:noProof/>
          <w:sz w:val="28"/>
          <w:szCs w:val="28"/>
        </w:rPr>
        <w:drawing>
          <wp:anchor distT="0" distB="0" distL="114300" distR="114300" simplePos="0" relativeHeight="251658240" behindDoc="0" locked="0" layoutInCell="1" allowOverlap="1" wp14:anchorId="611D3C2C" wp14:editId="5FFDC9BE">
            <wp:simplePos x="0" y="0"/>
            <wp:positionH relativeFrom="column">
              <wp:posOffset>-666750</wp:posOffset>
            </wp:positionH>
            <wp:positionV relativeFrom="paragraph">
              <wp:posOffset>9525</wp:posOffset>
            </wp:positionV>
            <wp:extent cx="1314450" cy="1120140"/>
            <wp:effectExtent l="0" t="0" r="0" b="3810"/>
            <wp:wrapSquare wrapText="bothSides"/>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14450" cy="1120140"/>
                    </a:xfrm>
                    <a:prstGeom prst="rect">
                      <a:avLst/>
                    </a:prstGeom>
                  </pic:spPr>
                </pic:pic>
              </a:graphicData>
            </a:graphic>
            <wp14:sizeRelH relativeFrom="margin">
              <wp14:pctWidth>0</wp14:pctWidth>
            </wp14:sizeRelH>
            <wp14:sizeRelV relativeFrom="margin">
              <wp14:pctHeight>0</wp14:pctHeight>
            </wp14:sizeRelV>
          </wp:anchor>
        </w:drawing>
      </w:r>
      <w:r w:rsidR="00E40FF7" w:rsidRPr="00E40FF7">
        <w:rPr>
          <w:b/>
          <w:bCs/>
          <w:sz w:val="36"/>
          <w:szCs w:val="36"/>
        </w:rPr>
        <w:t>202</w:t>
      </w:r>
      <w:r w:rsidR="00D233B5">
        <w:rPr>
          <w:b/>
          <w:bCs/>
          <w:sz w:val="36"/>
          <w:szCs w:val="36"/>
        </w:rPr>
        <w:t>6</w:t>
      </w:r>
      <w:r w:rsidR="00E40FF7" w:rsidRPr="00E40FF7">
        <w:rPr>
          <w:b/>
          <w:bCs/>
          <w:sz w:val="36"/>
          <w:szCs w:val="36"/>
        </w:rPr>
        <w:t xml:space="preserve"> NM Legislative Session</w:t>
      </w:r>
    </w:p>
    <w:p w14:paraId="7BC3F82E" w14:textId="671C1B43" w:rsidR="00CE544A" w:rsidRDefault="00CE544A" w:rsidP="00E40FF7">
      <w:pPr>
        <w:jc w:val="center"/>
        <w:rPr>
          <w:b/>
          <w:bCs/>
          <w:sz w:val="36"/>
          <w:szCs w:val="36"/>
        </w:rPr>
      </w:pPr>
      <w:r>
        <w:rPr>
          <w:b/>
          <w:bCs/>
          <w:sz w:val="36"/>
          <w:szCs w:val="36"/>
        </w:rPr>
        <w:t xml:space="preserve">5 Easy Steps to </w:t>
      </w:r>
      <w:r w:rsidR="000C0C0F">
        <w:rPr>
          <w:b/>
          <w:bCs/>
          <w:sz w:val="36"/>
          <w:szCs w:val="36"/>
        </w:rPr>
        <w:t>K</w:t>
      </w:r>
      <w:r>
        <w:rPr>
          <w:b/>
          <w:bCs/>
          <w:sz w:val="36"/>
          <w:szCs w:val="36"/>
        </w:rPr>
        <w:t xml:space="preserve">eep </w:t>
      </w:r>
      <w:r w:rsidR="000C0C0F">
        <w:rPr>
          <w:b/>
          <w:bCs/>
          <w:sz w:val="36"/>
          <w:szCs w:val="36"/>
        </w:rPr>
        <w:t>I</w:t>
      </w:r>
      <w:r>
        <w:rPr>
          <w:b/>
          <w:bCs/>
          <w:sz w:val="36"/>
          <w:szCs w:val="36"/>
        </w:rPr>
        <w:t xml:space="preserve">nformed &amp; Involved </w:t>
      </w:r>
    </w:p>
    <w:p w14:paraId="569D4C0D" w14:textId="7D38471C" w:rsidR="00E40FF7" w:rsidRDefault="00E40FF7" w:rsidP="00E40FF7">
      <w:pPr>
        <w:rPr>
          <w:b/>
          <w:bCs/>
          <w:sz w:val="36"/>
          <w:szCs w:val="36"/>
        </w:rPr>
      </w:pPr>
    </w:p>
    <w:p w14:paraId="7194A18B" w14:textId="77777777" w:rsidR="00D233B5" w:rsidRPr="00D233B5" w:rsidRDefault="00D233B5" w:rsidP="00D233B5">
      <w:pPr>
        <w:rPr>
          <w:sz w:val="28"/>
          <w:szCs w:val="28"/>
        </w:rPr>
      </w:pPr>
      <w:r w:rsidRPr="00D233B5">
        <w:rPr>
          <w:sz w:val="28"/>
          <w:szCs w:val="28"/>
        </w:rPr>
        <w:t>The Second Session of the 57th Legislature</w:t>
      </w:r>
    </w:p>
    <w:p w14:paraId="7FCD1BFC" w14:textId="67344CD3" w:rsidR="00D233B5" w:rsidRPr="00D233B5" w:rsidRDefault="00D233B5" w:rsidP="00D233B5">
      <w:pPr>
        <w:rPr>
          <w:sz w:val="28"/>
          <w:szCs w:val="28"/>
        </w:rPr>
      </w:pPr>
      <w:r w:rsidRPr="00D233B5">
        <w:rPr>
          <w:b/>
          <w:bCs/>
          <w:sz w:val="28"/>
          <w:szCs w:val="28"/>
        </w:rPr>
        <w:t>January 2, 2026 - January 16</w:t>
      </w:r>
      <w:r>
        <w:rPr>
          <w:b/>
          <w:bCs/>
          <w:sz w:val="28"/>
          <w:szCs w:val="28"/>
        </w:rPr>
        <w:t xml:space="preserve"> </w:t>
      </w:r>
      <w:r w:rsidRPr="00D233B5">
        <w:rPr>
          <w:sz w:val="28"/>
          <w:szCs w:val="28"/>
        </w:rPr>
        <w:t>Legislation may be prefiled</w:t>
      </w:r>
    </w:p>
    <w:p w14:paraId="703219BC" w14:textId="6E5C7F42" w:rsidR="00D233B5" w:rsidRPr="00D233B5" w:rsidRDefault="00D233B5" w:rsidP="00D233B5">
      <w:pPr>
        <w:rPr>
          <w:sz w:val="28"/>
          <w:szCs w:val="28"/>
        </w:rPr>
      </w:pPr>
      <w:r w:rsidRPr="00D233B5">
        <w:rPr>
          <w:b/>
          <w:bCs/>
          <w:sz w:val="28"/>
          <w:szCs w:val="28"/>
        </w:rPr>
        <w:t>January 20</w:t>
      </w:r>
      <w:r>
        <w:rPr>
          <w:b/>
          <w:bCs/>
          <w:sz w:val="28"/>
          <w:szCs w:val="28"/>
        </w:rPr>
        <w:t xml:space="preserve"> </w:t>
      </w:r>
      <w:r w:rsidRPr="00D233B5">
        <w:rPr>
          <w:sz w:val="28"/>
          <w:szCs w:val="28"/>
        </w:rPr>
        <w:t>Opening day (noon)</w:t>
      </w:r>
    </w:p>
    <w:p w14:paraId="4ED52F5A" w14:textId="090CA7FB" w:rsidR="00D233B5" w:rsidRPr="00D233B5" w:rsidRDefault="00D233B5" w:rsidP="00D233B5">
      <w:pPr>
        <w:rPr>
          <w:sz w:val="28"/>
          <w:szCs w:val="28"/>
        </w:rPr>
      </w:pPr>
      <w:r w:rsidRPr="00D233B5">
        <w:rPr>
          <w:b/>
          <w:bCs/>
          <w:sz w:val="28"/>
          <w:szCs w:val="28"/>
        </w:rPr>
        <w:t>February 4</w:t>
      </w:r>
      <w:r>
        <w:rPr>
          <w:b/>
          <w:bCs/>
          <w:sz w:val="28"/>
          <w:szCs w:val="28"/>
        </w:rPr>
        <w:t xml:space="preserve"> </w:t>
      </w:r>
      <w:r w:rsidRPr="00D233B5">
        <w:rPr>
          <w:sz w:val="28"/>
          <w:szCs w:val="28"/>
        </w:rPr>
        <w:t>Deadline for introduction</w:t>
      </w:r>
    </w:p>
    <w:p w14:paraId="37BF109B" w14:textId="02393508" w:rsidR="00D233B5" w:rsidRPr="00D233B5" w:rsidRDefault="00D233B5" w:rsidP="00D233B5">
      <w:pPr>
        <w:rPr>
          <w:sz w:val="28"/>
          <w:szCs w:val="28"/>
        </w:rPr>
      </w:pPr>
      <w:r w:rsidRPr="00D233B5">
        <w:rPr>
          <w:b/>
          <w:bCs/>
          <w:sz w:val="28"/>
          <w:szCs w:val="28"/>
        </w:rPr>
        <w:t>February 19</w:t>
      </w:r>
      <w:r>
        <w:rPr>
          <w:b/>
          <w:bCs/>
          <w:sz w:val="28"/>
          <w:szCs w:val="28"/>
        </w:rPr>
        <w:t xml:space="preserve"> </w:t>
      </w:r>
      <w:r w:rsidRPr="00D233B5">
        <w:rPr>
          <w:sz w:val="28"/>
          <w:szCs w:val="28"/>
        </w:rPr>
        <w:t>Session ends (noon)</w:t>
      </w:r>
    </w:p>
    <w:p w14:paraId="1310D8FA" w14:textId="06885E92" w:rsidR="00D233B5" w:rsidRPr="00D233B5" w:rsidRDefault="00D233B5" w:rsidP="00D233B5">
      <w:pPr>
        <w:rPr>
          <w:sz w:val="28"/>
          <w:szCs w:val="28"/>
        </w:rPr>
      </w:pPr>
      <w:r w:rsidRPr="00D233B5">
        <w:rPr>
          <w:b/>
          <w:bCs/>
          <w:sz w:val="28"/>
          <w:szCs w:val="28"/>
        </w:rPr>
        <w:t>March 11</w:t>
      </w:r>
      <w:r>
        <w:rPr>
          <w:b/>
          <w:bCs/>
          <w:sz w:val="28"/>
          <w:szCs w:val="28"/>
        </w:rPr>
        <w:t xml:space="preserve"> </w:t>
      </w:r>
      <w:r w:rsidRPr="00D233B5">
        <w:rPr>
          <w:sz w:val="28"/>
          <w:szCs w:val="28"/>
        </w:rPr>
        <w:t>Legislation not acted upon by governor is pocket vetoed</w:t>
      </w:r>
    </w:p>
    <w:p w14:paraId="7D283BD3" w14:textId="0A483E4F" w:rsidR="00D233B5" w:rsidRPr="00D233B5" w:rsidRDefault="00D233B5" w:rsidP="00D233B5">
      <w:pPr>
        <w:rPr>
          <w:sz w:val="28"/>
          <w:szCs w:val="28"/>
        </w:rPr>
      </w:pPr>
      <w:r w:rsidRPr="00D233B5">
        <w:rPr>
          <w:b/>
          <w:bCs/>
          <w:sz w:val="28"/>
          <w:szCs w:val="28"/>
        </w:rPr>
        <w:t>May 20</w:t>
      </w:r>
      <w:r>
        <w:rPr>
          <w:b/>
          <w:bCs/>
          <w:sz w:val="28"/>
          <w:szCs w:val="28"/>
        </w:rPr>
        <w:t xml:space="preserve"> </w:t>
      </w:r>
      <w:r w:rsidRPr="00D233B5">
        <w:rPr>
          <w:sz w:val="28"/>
          <w:szCs w:val="28"/>
        </w:rPr>
        <w:t>Effective date of legislation not a general appropriation bill or a bill carrying an emergency clause or other specified date</w:t>
      </w:r>
    </w:p>
    <w:p w14:paraId="7A895569" w14:textId="44204188" w:rsidR="00E40FF7" w:rsidRDefault="00E40FF7" w:rsidP="00E40FF7">
      <w:pPr>
        <w:rPr>
          <w:b/>
          <w:bCs/>
          <w:sz w:val="28"/>
          <w:szCs w:val="28"/>
        </w:rPr>
      </w:pPr>
    </w:p>
    <w:p w14:paraId="049ABE29" w14:textId="41884510" w:rsidR="00696694" w:rsidRDefault="00E40FF7" w:rsidP="00E40FF7">
      <w:pPr>
        <w:rPr>
          <w:sz w:val="28"/>
          <w:szCs w:val="28"/>
        </w:rPr>
      </w:pPr>
      <w:r w:rsidRPr="00E40FF7">
        <w:rPr>
          <w:sz w:val="28"/>
          <w:szCs w:val="28"/>
        </w:rPr>
        <w:t>The 202</w:t>
      </w:r>
      <w:r w:rsidR="00D233B5">
        <w:rPr>
          <w:sz w:val="28"/>
          <w:szCs w:val="28"/>
        </w:rPr>
        <w:t>6</w:t>
      </w:r>
      <w:r w:rsidRPr="00E40FF7">
        <w:rPr>
          <w:sz w:val="28"/>
          <w:szCs w:val="28"/>
        </w:rPr>
        <w:t xml:space="preserve"> New Mexico</w:t>
      </w:r>
      <w:r w:rsidR="00696694">
        <w:rPr>
          <w:sz w:val="28"/>
          <w:szCs w:val="28"/>
        </w:rPr>
        <w:t xml:space="preserve"> Legislative Session is a 30</w:t>
      </w:r>
      <w:r w:rsidRPr="00E40FF7">
        <w:rPr>
          <w:sz w:val="28"/>
          <w:szCs w:val="28"/>
        </w:rPr>
        <w:t xml:space="preserve"> Day Session</w:t>
      </w:r>
      <w:r w:rsidR="00696694">
        <w:rPr>
          <w:sz w:val="28"/>
          <w:szCs w:val="28"/>
        </w:rPr>
        <w:t>.</w:t>
      </w:r>
    </w:p>
    <w:p w14:paraId="00682A86" w14:textId="68C4F695" w:rsidR="00E40FF7" w:rsidRDefault="00E40FF7" w:rsidP="00E40FF7">
      <w:pPr>
        <w:rPr>
          <w:sz w:val="28"/>
          <w:szCs w:val="28"/>
        </w:rPr>
      </w:pPr>
      <w:r>
        <w:rPr>
          <w:sz w:val="28"/>
          <w:szCs w:val="28"/>
        </w:rPr>
        <w:t xml:space="preserve">This </w:t>
      </w:r>
      <w:r w:rsidR="00AC3122">
        <w:rPr>
          <w:sz w:val="28"/>
          <w:szCs w:val="28"/>
        </w:rPr>
        <w:t xml:space="preserve">document </w:t>
      </w:r>
      <w:r>
        <w:rPr>
          <w:sz w:val="28"/>
          <w:szCs w:val="28"/>
        </w:rPr>
        <w:t xml:space="preserve">contains </w:t>
      </w:r>
      <w:r w:rsidR="000C0C0F">
        <w:rPr>
          <w:sz w:val="28"/>
          <w:szCs w:val="28"/>
        </w:rPr>
        <w:t xml:space="preserve">both </w:t>
      </w:r>
      <w:r>
        <w:rPr>
          <w:sz w:val="28"/>
          <w:szCs w:val="28"/>
        </w:rPr>
        <w:t xml:space="preserve">general and specific information about the NM Legislative Session, and how you can attend virtual meetings, communicate with legislators, and </w:t>
      </w:r>
      <w:r w:rsidR="00CE544A">
        <w:rPr>
          <w:sz w:val="28"/>
          <w:szCs w:val="28"/>
        </w:rPr>
        <w:t>make your</w:t>
      </w:r>
      <w:r>
        <w:rPr>
          <w:sz w:val="28"/>
          <w:szCs w:val="28"/>
        </w:rPr>
        <w:t xml:space="preserve"> voice heard while our legislators make decisions about NM’s future. </w:t>
      </w:r>
    </w:p>
    <w:p w14:paraId="64B55856" w14:textId="395D1C11" w:rsidR="00E40FF7" w:rsidRPr="00E40FF7" w:rsidRDefault="00E40FF7" w:rsidP="00E40FF7">
      <w:pPr>
        <w:rPr>
          <w:b/>
          <w:bCs/>
          <w:color w:val="FF0000"/>
          <w:sz w:val="32"/>
          <w:szCs w:val="32"/>
        </w:rPr>
      </w:pPr>
      <w:r w:rsidRPr="00E40FF7">
        <w:rPr>
          <w:b/>
          <w:bCs/>
          <w:color w:val="FF0000"/>
          <w:sz w:val="32"/>
          <w:szCs w:val="32"/>
        </w:rPr>
        <w:t xml:space="preserve">Step One – Know your legislator! </w:t>
      </w:r>
    </w:p>
    <w:p w14:paraId="440A93D0" w14:textId="5AC41054" w:rsidR="00E40FF7" w:rsidRDefault="00E40FF7" w:rsidP="00E40FF7">
      <w:pPr>
        <w:rPr>
          <w:sz w:val="28"/>
          <w:szCs w:val="28"/>
        </w:rPr>
      </w:pPr>
      <w:r>
        <w:rPr>
          <w:sz w:val="28"/>
          <w:szCs w:val="28"/>
        </w:rPr>
        <w:t xml:space="preserve">Although you can contact every legislator or those serving on a particular committee, you have much more weight as a direct constituent. </w:t>
      </w:r>
    </w:p>
    <w:p w14:paraId="3EC370D5" w14:textId="2E5C3765" w:rsidR="00E40FF7" w:rsidRDefault="00E40FF7" w:rsidP="00E40FF7">
      <w:pPr>
        <w:rPr>
          <w:sz w:val="28"/>
          <w:szCs w:val="28"/>
        </w:rPr>
      </w:pPr>
      <w:hyperlink r:id="rId6" w:history="1">
        <w:r w:rsidRPr="00E40FF7">
          <w:rPr>
            <w:rStyle w:val="Hyperlink"/>
            <w:sz w:val="28"/>
            <w:szCs w:val="28"/>
          </w:rPr>
          <w:t>Click Here</w:t>
        </w:r>
      </w:hyperlink>
      <w:r>
        <w:rPr>
          <w:sz w:val="28"/>
          <w:szCs w:val="28"/>
        </w:rPr>
        <w:t xml:space="preserve"> to Find Your Legislator  </w:t>
      </w:r>
      <w:r w:rsidR="00CE544A">
        <w:rPr>
          <w:sz w:val="28"/>
          <w:szCs w:val="28"/>
        </w:rPr>
        <w:t xml:space="preserve"> </w:t>
      </w:r>
    </w:p>
    <w:p w14:paraId="1FBD1EB1" w14:textId="39F3E206" w:rsidR="00E40FF7" w:rsidRPr="00E40FF7" w:rsidRDefault="00E40FF7" w:rsidP="00E40FF7">
      <w:pPr>
        <w:rPr>
          <w:b/>
          <w:bCs/>
          <w:color w:val="FF0000"/>
          <w:sz w:val="32"/>
          <w:szCs w:val="32"/>
        </w:rPr>
      </w:pPr>
      <w:r w:rsidRPr="00E40FF7">
        <w:rPr>
          <w:b/>
          <w:bCs/>
          <w:color w:val="FF0000"/>
          <w:sz w:val="32"/>
          <w:szCs w:val="32"/>
        </w:rPr>
        <w:t xml:space="preserve">Step </w:t>
      </w:r>
      <w:r>
        <w:rPr>
          <w:b/>
          <w:bCs/>
          <w:color w:val="FF0000"/>
          <w:sz w:val="32"/>
          <w:szCs w:val="32"/>
        </w:rPr>
        <w:t>Two</w:t>
      </w:r>
      <w:r w:rsidRPr="00E40FF7">
        <w:rPr>
          <w:b/>
          <w:bCs/>
          <w:color w:val="FF0000"/>
          <w:sz w:val="32"/>
          <w:szCs w:val="32"/>
        </w:rPr>
        <w:t xml:space="preserve"> – </w:t>
      </w:r>
      <w:r>
        <w:rPr>
          <w:b/>
          <w:bCs/>
          <w:color w:val="FF0000"/>
          <w:sz w:val="32"/>
          <w:szCs w:val="32"/>
        </w:rPr>
        <w:t xml:space="preserve">Get familiar with the committees &amp; who serves on them. </w:t>
      </w:r>
    </w:p>
    <w:p w14:paraId="3B7F590E" w14:textId="399B4EA4" w:rsidR="00E40FF7" w:rsidRDefault="00E40FF7" w:rsidP="00E40FF7">
      <w:pPr>
        <w:rPr>
          <w:sz w:val="28"/>
          <w:szCs w:val="28"/>
        </w:rPr>
      </w:pPr>
      <w:r>
        <w:rPr>
          <w:sz w:val="28"/>
          <w:szCs w:val="28"/>
        </w:rPr>
        <w:t xml:space="preserve"> </w:t>
      </w:r>
      <w:hyperlink r:id="rId7" w:history="1">
        <w:r w:rsidR="00AB600F" w:rsidRPr="00AB600F">
          <w:rPr>
            <w:rStyle w:val="Hyperlink"/>
            <w:sz w:val="28"/>
            <w:szCs w:val="28"/>
          </w:rPr>
          <w:t>Click Here</w:t>
        </w:r>
      </w:hyperlink>
      <w:r w:rsidR="00AB600F">
        <w:rPr>
          <w:sz w:val="28"/>
          <w:szCs w:val="28"/>
        </w:rPr>
        <w:t xml:space="preserve"> and then Click on “Committees” It’s a drop-down box. </w:t>
      </w:r>
      <w:r w:rsidR="00AB600F" w:rsidRPr="00AB600F">
        <w:rPr>
          <w:i/>
          <w:iCs/>
        </w:rPr>
        <w:t>As of the writing of this, the website shows only 202</w:t>
      </w:r>
      <w:r w:rsidR="00696694">
        <w:rPr>
          <w:i/>
          <w:iCs/>
        </w:rPr>
        <w:t>1</w:t>
      </w:r>
      <w:r w:rsidR="00AB600F" w:rsidRPr="00AB600F">
        <w:rPr>
          <w:i/>
          <w:iCs/>
        </w:rPr>
        <w:t xml:space="preserve"> committee members. 202</w:t>
      </w:r>
      <w:r w:rsidR="00696694">
        <w:rPr>
          <w:i/>
          <w:iCs/>
        </w:rPr>
        <w:t>2</w:t>
      </w:r>
      <w:r w:rsidR="00AB600F" w:rsidRPr="00AB600F">
        <w:rPr>
          <w:i/>
          <w:iCs/>
        </w:rPr>
        <w:t xml:space="preserve"> committee members will usually be finalized during the first week of the session.</w:t>
      </w:r>
      <w:r w:rsidR="00AB600F">
        <w:rPr>
          <w:sz w:val="28"/>
          <w:szCs w:val="28"/>
        </w:rPr>
        <w:t xml:space="preserve">  </w:t>
      </w:r>
      <w:r>
        <w:rPr>
          <w:sz w:val="28"/>
          <w:szCs w:val="28"/>
        </w:rPr>
        <w:t xml:space="preserve"> </w:t>
      </w:r>
    </w:p>
    <w:p w14:paraId="2D52DF7D" w14:textId="32CC4DA5" w:rsidR="00AB600F" w:rsidRPr="00E40FF7" w:rsidRDefault="00AB600F" w:rsidP="00AB600F">
      <w:pPr>
        <w:rPr>
          <w:b/>
          <w:bCs/>
          <w:color w:val="FF0000"/>
          <w:sz w:val="32"/>
          <w:szCs w:val="32"/>
        </w:rPr>
      </w:pPr>
      <w:r w:rsidRPr="00E40FF7">
        <w:rPr>
          <w:b/>
          <w:bCs/>
          <w:color w:val="FF0000"/>
          <w:sz w:val="32"/>
          <w:szCs w:val="32"/>
        </w:rPr>
        <w:t xml:space="preserve">Step </w:t>
      </w:r>
      <w:r>
        <w:rPr>
          <w:b/>
          <w:bCs/>
          <w:color w:val="FF0000"/>
          <w:sz w:val="32"/>
          <w:szCs w:val="32"/>
        </w:rPr>
        <w:t>Three</w:t>
      </w:r>
      <w:r w:rsidRPr="00E40FF7">
        <w:rPr>
          <w:b/>
          <w:bCs/>
          <w:color w:val="FF0000"/>
          <w:sz w:val="32"/>
          <w:szCs w:val="32"/>
        </w:rPr>
        <w:t xml:space="preserve"> – </w:t>
      </w:r>
      <w:r>
        <w:rPr>
          <w:b/>
          <w:bCs/>
          <w:color w:val="FF0000"/>
          <w:sz w:val="32"/>
          <w:szCs w:val="32"/>
        </w:rPr>
        <w:t xml:space="preserve">Find Legislation  </w:t>
      </w:r>
    </w:p>
    <w:p w14:paraId="5F548BBC" w14:textId="1AB19819" w:rsidR="00AB600F" w:rsidRDefault="00AB600F" w:rsidP="00AB600F">
      <w:pPr>
        <w:rPr>
          <w:sz w:val="28"/>
          <w:szCs w:val="28"/>
        </w:rPr>
      </w:pPr>
      <w:hyperlink r:id="rId8" w:history="1">
        <w:r w:rsidRPr="00AB600F">
          <w:rPr>
            <w:rStyle w:val="Hyperlink"/>
            <w:sz w:val="28"/>
            <w:szCs w:val="28"/>
          </w:rPr>
          <w:t xml:space="preserve"> Click Here</w:t>
        </w:r>
      </w:hyperlink>
      <w:r>
        <w:rPr>
          <w:sz w:val="28"/>
          <w:szCs w:val="28"/>
        </w:rPr>
        <w:t xml:space="preserve"> to search for legislation by list, number, sponsor or keyword. </w:t>
      </w:r>
    </w:p>
    <w:p w14:paraId="2A24ADEE" w14:textId="29E627CE" w:rsidR="00AB600F" w:rsidRDefault="00AB600F" w:rsidP="00AB600F">
      <w:pPr>
        <w:rPr>
          <w:sz w:val="28"/>
          <w:szCs w:val="28"/>
        </w:rPr>
      </w:pPr>
      <w:r>
        <w:rPr>
          <w:sz w:val="28"/>
          <w:szCs w:val="28"/>
        </w:rPr>
        <w:t xml:space="preserve">To keep track of legislation, set-up your own Bill Finder using MyRoundhouse - </w:t>
      </w:r>
      <w:hyperlink r:id="rId9" w:history="1">
        <w:r w:rsidRPr="00B2584E">
          <w:rPr>
            <w:rStyle w:val="Hyperlink"/>
            <w:sz w:val="28"/>
            <w:szCs w:val="28"/>
          </w:rPr>
          <w:t>https://www.nmlegis.gov/MyRoundhouse/</w:t>
        </w:r>
      </w:hyperlink>
      <w:r>
        <w:rPr>
          <w:sz w:val="28"/>
          <w:szCs w:val="28"/>
        </w:rPr>
        <w:t xml:space="preserve"> Once you have it set-up simply click the “PLUS” button to add a locator; you can then add legislation to that locator. It </w:t>
      </w:r>
      <w:r>
        <w:rPr>
          <w:sz w:val="28"/>
          <w:szCs w:val="28"/>
        </w:rPr>
        <w:lastRenderedPageBreak/>
        <w:t xml:space="preserve">will keep track of the legislation and let you know when there is movement on the bill. You can set up more than one locator if you want to keep track of bills </w:t>
      </w:r>
      <w:r w:rsidR="008D5857">
        <w:rPr>
          <w:sz w:val="28"/>
          <w:szCs w:val="28"/>
        </w:rPr>
        <w:t xml:space="preserve">by category. I have a NMUCA one and a personal one for example. </w:t>
      </w:r>
    </w:p>
    <w:p w14:paraId="755CD0BA" w14:textId="77777777" w:rsidR="00610CD6" w:rsidRDefault="00610CD6" w:rsidP="00AB600F">
      <w:pPr>
        <w:rPr>
          <w:b/>
          <w:bCs/>
          <w:color w:val="FF0000"/>
          <w:sz w:val="32"/>
          <w:szCs w:val="32"/>
        </w:rPr>
      </w:pPr>
    </w:p>
    <w:p w14:paraId="4E68913E" w14:textId="77777777" w:rsidR="00724E15" w:rsidRDefault="00724E15" w:rsidP="00AB600F">
      <w:pPr>
        <w:rPr>
          <w:b/>
          <w:bCs/>
          <w:color w:val="FF0000"/>
          <w:sz w:val="32"/>
          <w:szCs w:val="32"/>
        </w:rPr>
      </w:pPr>
    </w:p>
    <w:p w14:paraId="2D207468" w14:textId="77777777" w:rsidR="00724E15" w:rsidRDefault="00724E15" w:rsidP="00AB600F">
      <w:pPr>
        <w:rPr>
          <w:b/>
          <w:bCs/>
          <w:color w:val="FF0000"/>
          <w:sz w:val="32"/>
          <w:szCs w:val="32"/>
        </w:rPr>
      </w:pPr>
    </w:p>
    <w:p w14:paraId="7D91C7F3" w14:textId="1C98CDEB" w:rsidR="008D5857" w:rsidRPr="00CE544A" w:rsidRDefault="008D5857" w:rsidP="00AB600F">
      <w:pPr>
        <w:rPr>
          <w:b/>
          <w:bCs/>
          <w:color w:val="FF0000"/>
          <w:sz w:val="32"/>
          <w:szCs w:val="32"/>
        </w:rPr>
      </w:pPr>
      <w:r w:rsidRPr="00CE544A">
        <w:rPr>
          <w:b/>
          <w:bCs/>
          <w:color w:val="FF0000"/>
          <w:sz w:val="32"/>
          <w:szCs w:val="32"/>
        </w:rPr>
        <w:t>Step Four – How to Read a Bill, see changes</w:t>
      </w:r>
      <w:r w:rsidR="00AC3122" w:rsidRPr="00CE544A">
        <w:rPr>
          <w:b/>
          <w:bCs/>
          <w:color w:val="FF0000"/>
          <w:sz w:val="32"/>
          <w:szCs w:val="32"/>
        </w:rPr>
        <w:t>,</w:t>
      </w:r>
      <w:r w:rsidRPr="00CE544A">
        <w:rPr>
          <w:b/>
          <w:bCs/>
          <w:color w:val="FF0000"/>
          <w:sz w:val="32"/>
          <w:szCs w:val="32"/>
        </w:rPr>
        <w:t xml:space="preserve"> &amp; </w:t>
      </w:r>
      <w:r w:rsidR="00AC3122" w:rsidRPr="00CE544A">
        <w:rPr>
          <w:b/>
          <w:bCs/>
          <w:color w:val="FF0000"/>
          <w:sz w:val="32"/>
          <w:szCs w:val="32"/>
        </w:rPr>
        <w:t xml:space="preserve">track </w:t>
      </w:r>
      <w:r w:rsidRPr="00CE544A">
        <w:rPr>
          <w:b/>
          <w:bCs/>
          <w:color w:val="FF0000"/>
          <w:sz w:val="32"/>
          <w:szCs w:val="32"/>
        </w:rPr>
        <w:t xml:space="preserve">Votes </w:t>
      </w:r>
    </w:p>
    <w:p w14:paraId="73955927" w14:textId="3F88664F" w:rsidR="008D5857" w:rsidRDefault="008D5857" w:rsidP="00AB600F">
      <w:pPr>
        <w:rPr>
          <w:sz w:val="28"/>
          <w:szCs w:val="28"/>
        </w:rPr>
      </w:pPr>
      <w:r>
        <w:rPr>
          <w:sz w:val="28"/>
          <w:szCs w:val="28"/>
        </w:rPr>
        <w:t xml:space="preserve">We will use </w:t>
      </w:r>
      <w:hyperlink r:id="rId10" w:history="1">
        <w:r w:rsidR="00696694" w:rsidRPr="00724E15">
          <w:rPr>
            <w:rStyle w:val="Hyperlink"/>
            <w:sz w:val="28"/>
            <w:szCs w:val="28"/>
          </w:rPr>
          <w:t>HM 3</w:t>
        </w:r>
      </w:hyperlink>
      <w:r w:rsidR="00724E15">
        <w:rPr>
          <w:sz w:val="28"/>
          <w:szCs w:val="28"/>
        </w:rPr>
        <w:t xml:space="preserve"> </w:t>
      </w:r>
      <w:r>
        <w:rPr>
          <w:sz w:val="28"/>
          <w:szCs w:val="28"/>
        </w:rPr>
        <w:t xml:space="preserve">for an example. Once you have clicked on a specific bill, you will see the following information displayed: </w:t>
      </w:r>
    </w:p>
    <w:p w14:paraId="4E699F7F" w14:textId="6324600F" w:rsidR="008D5857" w:rsidRPr="008D5857" w:rsidRDefault="008D5857" w:rsidP="008D5857">
      <w:pPr>
        <w:pStyle w:val="ListParagraph"/>
        <w:numPr>
          <w:ilvl w:val="0"/>
          <w:numId w:val="1"/>
        </w:numPr>
        <w:rPr>
          <w:sz w:val="28"/>
          <w:szCs w:val="28"/>
        </w:rPr>
      </w:pPr>
      <w:r w:rsidRPr="008D5857">
        <w:rPr>
          <w:sz w:val="28"/>
          <w:szCs w:val="28"/>
        </w:rPr>
        <w:t xml:space="preserve">ID </w:t>
      </w:r>
    </w:p>
    <w:p w14:paraId="0585FEFD" w14:textId="7E24D57B" w:rsidR="008D5857" w:rsidRPr="008D5857" w:rsidRDefault="008D5857" w:rsidP="008D5857">
      <w:pPr>
        <w:pStyle w:val="ListParagraph"/>
        <w:numPr>
          <w:ilvl w:val="0"/>
          <w:numId w:val="1"/>
        </w:numPr>
        <w:rPr>
          <w:sz w:val="28"/>
          <w:szCs w:val="28"/>
        </w:rPr>
      </w:pPr>
      <w:r w:rsidRPr="008D5857">
        <w:rPr>
          <w:sz w:val="28"/>
          <w:szCs w:val="28"/>
        </w:rPr>
        <w:t>Title</w:t>
      </w:r>
    </w:p>
    <w:p w14:paraId="661EBBA7" w14:textId="4ADC1422" w:rsidR="008D5857" w:rsidRPr="008D5857" w:rsidRDefault="008D5857" w:rsidP="008D5857">
      <w:pPr>
        <w:pStyle w:val="ListParagraph"/>
        <w:numPr>
          <w:ilvl w:val="0"/>
          <w:numId w:val="1"/>
        </w:numPr>
        <w:rPr>
          <w:sz w:val="28"/>
          <w:szCs w:val="28"/>
        </w:rPr>
      </w:pPr>
      <w:r w:rsidRPr="008D5857">
        <w:rPr>
          <w:sz w:val="28"/>
          <w:szCs w:val="28"/>
        </w:rPr>
        <w:t>Sponsor (s)</w:t>
      </w:r>
    </w:p>
    <w:p w14:paraId="77FD42B3" w14:textId="145FA31A" w:rsidR="008D5857" w:rsidRPr="008D5857" w:rsidRDefault="008D5857" w:rsidP="008D5857">
      <w:pPr>
        <w:pStyle w:val="ListParagraph"/>
        <w:numPr>
          <w:ilvl w:val="0"/>
          <w:numId w:val="1"/>
        </w:numPr>
        <w:rPr>
          <w:sz w:val="28"/>
          <w:szCs w:val="28"/>
        </w:rPr>
      </w:pPr>
      <w:r w:rsidRPr="008D5857">
        <w:rPr>
          <w:sz w:val="28"/>
          <w:szCs w:val="28"/>
        </w:rPr>
        <w:t>Current Location</w:t>
      </w:r>
    </w:p>
    <w:p w14:paraId="3400D1B8" w14:textId="4B0D668D" w:rsidR="008D5857" w:rsidRPr="008D5857" w:rsidRDefault="008D5857" w:rsidP="008D5857">
      <w:pPr>
        <w:pStyle w:val="ListParagraph"/>
        <w:numPr>
          <w:ilvl w:val="0"/>
          <w:numId w:val="1"/>
        </w:numPr>
        <w:rPr>
          <w:sz w:val="28"/>
          <w:szCs w:val="28"/>
        </w:rPr>
      </w:pPr>
      <w:r w:rsidRPr="008D5857">
        <w:rPr>
          <w:sz w:val="28"/>
          <w:szCs w:val="28"/>
        </w:rPr>
        <w:t xml:space="preserve">Text in HTML and Text in PDF </w:t>
      </w:r>
    </w:p>
    <w:p w14:paraId="30C16AD7" w14:textId="77777777" w:rsidR="008D5857" w:rsidRPr="008D5857" w:rsidRDefault="008D5857" w:rsidP="008D5857">
      <w:pPr>
        <w:pStyle w:val="ListParagraph"/>
        <w:numPr>
          <w:ilvl w:val="0"/>
          <w:numId w:val="1"/>
        </w:numPr>
        <w:rPr>
          <w:sz w:val="28"/>
          <w:szCs w:val="28"/>
        </w:rPr>
      </w:pPr>
      <w:r w:rsidRPr="008D5857">
        <w:rPr>
          <w:sz w:val="28"/>
          <w:szCs w:val="28"/>
        </w:rPr>
        <w:t>Sponsors</w:t>
      </w:r>
    </w:p>
    <w:p w14:paraId="198EB832" w14:textId="77777777" w:rsidR="008D5857" w:rsidRPr="008D5857" w:rsidRDefault="008D5857" w:rsidP="008D5857">
      <w:pPr>
        <w:pStyle w:val="ListParagraph"/>
        <w:numPr>
          <w:ilvl w:val="0"/>
          <w:numId w:val="1"/>
        </w:numPr>
        <w:rPr>
          <w:sz w:val="28"/>
          <w:szCs w:val="28"/>
        </w:rPr>
      </w:pPr>
      <w:r w:rsidRPr="008D5857">
        <w:rPr>
          <w:sz w:val="28"/>
          <w:szCs w:val="28"/>
        </w:rPr>
        <w:t xml:space="preserve">Votes </w:t>
      </w:r>
    </w:p>
    <w:p w14:paraId="01773D13" w14:textId="77777777" w:rsidR="008D5857" w:rsidRPr="008D5857" w:rsidRDefault="008D5857" w:rsidP="008D5857">
      <w:pPr>
        <w:pStyle w:val="ListParagraph"/>
        <w:numPr>
          <w:ilvl w:val="0"/>
          <w:numId w:val="1"/>
        </w:numPr>
        <w:rPr>
          <w:b/>
          <w:bCs/>
          <w:color w:val="FF0000"/>
          <w:sz w:val="28"/>
          <w:szCs w:val="28"/>
        </w:rPr>
      </w:pPr>
      <w:r w:rsidRPr="008D5857">
        <w:rPr>
          <w:b/>
          <w:bCs/>
          <w:color w:val="FF0000"/>
          <w:sz w:val="28"/>
          <w:szCs w:val="28"/>
        </w:rPr>
        <w:t xml:space="preserve">Analysis </w:t>
      </w:r>
    </w:p>
    <w:p w14:paraId="5C23F9C6" w14:textId="29AA331A" w:rsidR="008D5857" w:rsidRPr="008D5857" w:rsidRDefault="008D5857" w:rsidP="008D5857">
      <w:pPr>
        <w:pStyle w:val="ListParagraph"/>
        <w:numPr>
          <w:ilvl w:val="0"/>
          <w:numId w:val="1"/>
        </w:numPr>
        <w:rPr>
          <w:sz w:val="28"/>
          <w:szCs w:val="28"/>
        </w:rPr>
      </w:pPr>
      <w:r w:rsidRPr="008D5857">
        <w:rPr>
          <w:sz w:val="28"/>
          <w:szCs w:val="28"/>
        </w:rPr>
        <w:t>Committee Reports &amp; Amendments</w:t>
      </w:r>
    </w:p>
    <w:p w14:paraId="533C22AE" w14:textId="708D3433" w:rsidR="008D5857" w:rsidRPr="008D5857" w:rsidRDefault="008D5857" w:rsidP="008D5857">
      <w:pPr>
        <w:pStyle w:val="ListParagraph"/>
        <w:numPr>
          <w:ilvl w:val="0"/>
          <w:numId w:val="1"/>
        </w:numPr>
        <w:rPr>
          <w:sz w:val="28"/>
          <w:szCs w:val="28"/>
        </w:rPr>
      </w:pPr>
      <w:r w:rsidRPr="008D5857">
        <w:rPr>
          <w:sz w:val="28"/>
          <w:szCs w:val="28"/>
        </w:rPr>
        <w:t>Floor Amendment</w:t>
      </w:r>
    </w:p>
    <w:p w14:paraId="741884FB" w14:textId="1F3F5820" w:rsidR="008D5857" w:rsidRPr="008D5857" w:rsidRDefault="008D5857" w:rsidP="008D5857">
      <w:pPr>
        <w:pStyle w:val="ListParagraph"/>
        <w:numPr>
          <w:ilvl w:val="0"/>
          <w:numId w:val="1"/>
        </w:numPr>
        <w:rPr>
          <w:sz w:val="28"/>
          <w:szCs w:val="28"/>
        </w:rPr>
      </w:pPr>
      <w:r w:rsidRPr="008D5857">
        <w:rPr>
          <w:sz w:val="28"/>
          <w:szCs w:val="28"/>
        </w:rPr>
        <w:t>Actions</w:t>
      </w:r>
    </w:p>
    <w:p w14:paraId="5C248316" w14:textId="112F9961" w:rsidR="008D5857" w:rsidRDefault="008D5857" w:rsidP="008D5857">
      <w:pPr>
        <w:pStyle w:val="ListParagraph"/>
        <w:numPr>
          <w:ilvl w:val="0"/>
          <w:numId w:val="1"/>
        </w:numPr>
        <w:rPr>
          <w:sz w:val="28"/>
          <w:szCs w:val="28"/>
        </w:rPr>
      </w:pPr>
      <w:r w:rsidRPr="008D5857">
        <w:rPr>
          <w:sz w:val="28"/>
          <w:szCs w:val="28"/>
        </w:rPr>
        <w:t xml:space="preserve">Governor’s Vetoes </w:t>
      </w:r>
    </w:p>
    <w:p w14:paraId="6A1BCA12" w14:textId="2CABBB1B" w:rsidR="008D5857" w:rsidRDefault="008D5857" w:rsidP="008D5857">
      <w:pPr>
        <w:rPr>
          <w:sz w:val="28"/>
          <w:szCs w:val="28"/>
        </w:rPr>
      </w:pPr>
      <w:r>
        <w:rPr>
          <w:sz w:val="28"/>
          <w:szCs w:val="28"/>
        </w:rPr>
        <w:t>Analysis is your best friend here. Every bill introduced will undergo a “Fi</w:t>
      </w:r>
      <w:r w:rsidR="00AC3122">
        <w:rPr>
          <w:sz w:val="28"/>
          <w:szCs w:val="28"/>
        </w:rPr>
        <w:t>scal</w:t>
      </w:r>
      <w:r>
        <w:rPr>
          <w:sz w:val="28"/>
          <w:szCs w:val="28"/>
        </w:rPr>
        <w:t xml:space="preserve"> Impact Report” often called an FIR. It will show the financial impact for the state, but it will also have a summary of the </w:t>
      </w:r>
      <w:r w:rsidR="00AC3122">
        <w:rPr>
          <w:sz w:val="28"/>
          <w:szCs w:val="28"/>
        </w:rPr>
        <w:t>bill and</w:t>
      </w:r>
      <w:r>
        <w:rPr>
          <w:sz w:val="28"/>
          <w:szCs w:val="28"/>
        </w:rPr>
        <w:t xml:space="preserve"> include merits or issues with bill found during review by the Legislative Council Services and other State Agencies that it may </w:t>
      </w:r>
      <w:r w:rsidR="00AC3122">
        <w:rPr>
          <w:sz w:val="28"/>
          <w:szCs w:val="28"/>
        </w:rPr>
        <w:t>affect</w:t>
      </w:r>
      <w:r>
        <w:rPr>
          <w:sz w:val="28"/>
          <w:szCs w:val="28"/>
        </w:rPr>
        <w:t xml:space="preserve"> if passed into law.  </w:t>
      </w:r>
    </w:p>
    <w:p w14:paraId="5335B853" w14:textId="4EED26DC" w:rsidR="00CE544A" w:rsidRDefault="00CE544A" w:rsidP="008D5857">
      <w:pPr>
        <w:rPr>
          <w:sz w:val="28"/>
          <w:szCs w:val="28"/>
        </w:rPr>
      </w:pPr>
    </w:p>
    <w:p w14:paraId="327FA633" w14:textId="489DE571" w:rsidR="00CE544A" w:rsidRPr="00CE544A" w:rsidRDefault="00CE544A" w:rsidP="00CE544A">
      <w:pPr>
        <w:rPr>
          <w:b/>
          <w:bCs/>
          <w:color w:val="FF0000"/>
          <w:sz w:val="32"/>
          <w:szCs w:val="32"/>
        </w:rPr>
      </w:pPr>
      <w:r w:rsidRPr="00CE544A">
        <w:rPr>
          <w:b/>
          <w:bCs/>
          <w:color w:val="FF0000"/>
          <w:sz w:val="32"/>
          <w:szCs w:val="32"/>
        </w:rPr>
        <w:t xml:space="preserve">Step </w:t>
      </w:r>
      <w:r>
        <w:rPr>
          <w:b/>
          <w:bCs/>
          <w:color w:val="FF0000"/>
          <w:sz w:val="32"/>
          <w:szCs w:val="32"/>
        </w:rPr>
        <w:t>Five</w:t>
      </w:r>
      <w:r w:rsidRPr="00CE544A">
        <w:rPr>
          <w:b/>
          <w:bCs/>
          <w:color w:val="FF0000"/>
          <w:sz w:val="32"/>
          <w:szCs w:val="32"/>
        </w:rPr>
        <w:t xml:space="preserve"> – </w:t>
      </w:r>
      <w:r>
        <w:rPr>
          <w:b/>
          <w:bCs/>
          <w:color w:val="FF0000"/>
          <w:sz w:val="32"/>
          <w:szCs w:val="32"/>
        </w:rPr>
        <w:t>Participate</w:t>
      </w:r>
    </w:p>
    <w:p w14:paraId="46084E96" w14:textId="4E85E523" w:rsidR="00CE544A" w:rsidRDefault="00CE544A" w:rsidP="00CE544A">
      <w:pPr>
        <w:rPr>
          <w:sz w:val="28"/>
          <w:szCs w:val="28"/>
        </w:rPr>
      </w:pPr>
      <w:r>
        <w:rPr>
          <w:sz w:val="28"/>
          <w:szCs w:val="28"/>
        </w:rPr>
        <w:t xml:space="preserve">Webcasts are available for most committee meetings as well as House and Senate Chamber Meetings. Some Committees will allow interactive communication, but it will be extremely limited. A word of warning – the audio and visual capabilities at the NM Capitol are quite old and very inefficient; expect a rough experience while trying to participate via online services. </w:t>
      </w:r>
      <w:hyperlink r:id="rId11" w:history="1">
        <w:r w:rsidRPr="00CE544A">
          <w:rPr>
            <w:rStyle w:val="Hyperlink"/>
            <w:sz w:val="28"/>
            <w:szCs w:val="28"/>
          </w:rPr>
          <w:t>Click Here</w:t>
        </w:r>
      </w:hyperlink>
      <w:r>
        <w:rPr>
          <w:sz w:val="28"/>
          <w:szCs w:val="28"/>
        </w:rPr>
        <w:t xml:space="preserve"> to see available Webcasts – they are only listed while they are active. </w:t>
      </w:r>
    </w:p>
    <w:p w14:paraId="41DEE9D3" w14:textId="66AE76A6" w:rsidR="00E40FF7" w:rsidRPr="00E40FF7" w:rsidRDefault="00CE544A" w:rsidP="00E40FF7">
      <w:pPr>
        <w:rPr>
          <w:sz w:val="28"/>
          <w:szCs w:val="28"/>
        </w:rPr>
      </w:pPr>
      <w:r>
        <w:rPr>
          <w:sz w:val="28"/>
          <w:szCs w:val="28"/>
        </w:rPr>
        <w:lastRenderedPageBreak/>
        <w:t>NMUCA will send out Legislative Alerts during the session</w:t>
      </w:r>
      <w:r w:rsidR="008C786B">
        <w:rPr>
          <w:sz w:val="28"/>
          <w:szCs w:val="28"/>
        </w:rPr>
        <w:t xml:space="preserve"> and weekly reports</w:t>
      </w:r>
      <w:r>
        <w:rPr>
          <w:sz w:val="28"/>
          <w:szCs w:val="28"/>
        </w:rPr>
        <w:t xml:space="preserve">. These can be for information purposes only or they may be a Call to Action. If there is a Call to Action, you will either receive a link where you can quickly fill out a pre-filled form to contact legislators, or you will be asked to call and email. I will make this as easy as possible for everyone. </w:t>
      </w:r>
    </w:p>
    <w:sectPr w:rsidR="00E40FF7" w:rsidRPr="00E40FF7" w:rsidSect="00322D97">
      <w:pgSz w:w="12240" w:h="15840"/>
      <w:pgMar w:top="36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6D6CFF"/>
    <w:multiLevelType w:val="hybridMultilevel"/>
    <w:tmpl w:val="A1D4D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089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FF7"/>
    <w:rsid w:val="000C0C0F"/>
    <w:rsid w:val="00141275"/>
    <w:rsid w:val="00222454"/>
    <w:rsid w:val="00322D97"/>
    <w:rsid w:val="00433999"/>
    <w:rsid w:val="00610CD6"/>
    <w:rsid w:val="00696694"/>
    <w:rsid w:val="00724E15"/>
    <w:rsid w:val="00756E4B"/>
    <w:rsid w:val="008C786B"/>
    <w:rsid w:val="008D5857"/>
    <w:rsid w:val="00AB600F"/>
    <w:rsid w:val="00AC3122"/>
    <w:rsid w:val="00CE544A"/>
    <w:rsid w:val="00D233B5"/>
    <w:rsid w:val="00D24EE7"/>
    <w:rsid w:val="00E40F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5103C"/>
  <w15:chartTrackingRefBased/>
  <w15:docId w15:val="{5DFB62E9-82ED-41D0-829E-07BAA0807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E40FF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E40FF7"/>
    <w:rPr>
      <w:rFonts w:ascii="Times New Roman" w:eastAsia="Times New Roman" w:hAnsi="Times New Roman" w:cs="Times New Roman"/>
      <w:b/>
      <w:bCs/>
      <w:sz w:val="24"/>
      <w:szCs w:val="24"/>
    </w:rPr>
  </w:style>
  <w:style w:type="character" w:styleId="Strong">
    <w:name w:val="Strong"/>
    <w:basedOn w:val="DefaultParagraphFont"/>
    <w:uiPriority w:val="22"/>
    <w:qFormat/>
    <w:rsid w:val="00E40FF7"/>
    <w:rPr>
      <w:b/>
      <w:bCs/>
    </w:rPr>
  </w:style>
  <w:style w:type="character" w:styleId="Hyperlink">
    <w:name w:val="Hyperlink"/>
    <w:basedOn w:val="DefaultParagraphFont"/>
    <w:uiPriority w:val="99"/>
    <w:unhideWhenUsed/>
    <w:rsid w:val="00E40FF7"/>
    <w:rPr>
      <w:color w:val="0563C1" w:themeColor="hyperlink"/>
      <w:u w:val="single"/>
    </w:rPr>
  </w:style>
  <w:style w:type="character" w:styleId="UnresolvedMention">
    <w:name w:val="Unresolved Mention"/>
    <w:basedOn w:val="DefaultParagraphFont"/>
    <w:uiPriority w:val="99"/>
    <w:semiHidden/>
    <w:unhideWhenUsed/>
    <w:rsid w:val="00E40FF7"/>
    <w:rPr>
      <w:color w:val="605E5C"/>
      <w:shd w:val="clear" w:color="auto" w:fill="E1DFDD"/>
    </w:rPr>
  </w:style>
  <w:style w:type="paragraph" w:styleId="ListParagraph">
    <w:name w:val="List Paragraph"/>
    <w:basedOn w:val="Normal"/>
    <w:uiPriority w:val="34"/>
    <w:qFormat/>
    <w:rsid w:val="008D5857"/>
    <w:pPr>
      <w:ind w:left="720"/>
      <w:contextualSpacing/>
    </w:pPr>
  </w:style>
  <w:style w:type="character" w:styleId="FollowedHyperlink">
    <w:name w:val="FollowedHyperlink"/>
    <w:basedOn w:val="DefaultParagraphFont"/>
    <w:uiPriority w:val="99"/>
    <w:semiHidden/>
    <w:unhideWhenUsed/>
    <w:rsid w:val="0069669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685451">
      <w:bodyDiv w:val="1"/>
      <w:marLeft w:val="0"/>
      <w:marRight w:val="0"/>
      <w:marTop w:val="0"/>
      <w:marBottom w:val="0"/>
      <w:divBdr>
        <w:top w:val="none" w:sz="0" w:space="0" w:color="auto"/>
        <w:left w:val="none" w:sz="0" w:space="0" w:color="auto"/>
        <w:bottom w:val="none" w:sz="0" w:space="0" w:color="auto"/>
        <w:right w:val="none" w:sz="0" w:space="0" w:color="auto"/>
      </w:divBdr>
      <w:divsChild>
        <w:div w:id="428627503">
          <w:marLeft w:val="-225"/>
          <w:marRight w:val="-225"/>
          <w:marTop w:val="0"/>
          <w:marBottom w:val="0"/>
          <w:divBdr>
            <w:top w:val="none" w:sz="0" w:space="0" w:color="auto"/>
            <w:left w:val="none" w:sz="0" w:space="0" w:color="auto"/>
            <w:bottom w:val="none" w:sz="0" w:space="0" w:color="auto"/>
            <w:right w:val="none" w:sz="0" w:space="0" w:color="auto"/>
          </w:divBdr>
          <w:divsChild>
            <w:div w:id="376248672">
              <w:marLeft w:val="0"/>
              <w:marRight w:val="0"/>
              <w:marTop w:val="0"/>
              <w:marBottom w:val="0"/>
              <w:divBdr>
                <w:top w:val="none" w:sz="0" w:space="0" w:color="auto"/>
                <w:left w:val="none" w:sz="0" w:space="0" w:color="auto"/>
                <w:bottom w:val="none" w:sz="0" w:space="0" w:color="auto"/>
                <w:right w:val="none" w:sz="0" w:space="0" w:color="auto"/>
              </w:divBdr>
            </w:div>
          </w:divsChild>
        </w:div>
        <w:div w:id="455023242">
          <w:marLeft w:val="-225"/>
          <w:marRight w:val="-225"/>
          <w:marTop w:val="0"/>
          <w:marBottom w:val="0"/>
          <w:divBdr>
            <w:top w:val="none" w:sz="0" w:space="0" w:color="auto"/>
            <w:left w:val="none" w:sz="0" w:space="0" w:color="auto"/>
            <w:bottom w:val="none" w:sz="0" w:space="0" w:color="auto"/>
            <w:right w:val="none" w:sz="0" w:space="0" w:color="auto"/>
          </w:divBdr>
          <w:divsChild>
            <w:div w:id="623148849">
              <w:marLeft w:val="0"/>
              <w:marRight w:val="0"/>
              <w:marTop w:val="0"/>
              <w:marBottom w:val="0"/>
              <w:divBdr>
                <w:top w:val="none" w:sz="0" w:space="0" w:color="auto"/>
                <w:left w:val="none" w:sz="0" w:space="0" w:color="auto"/>
                <w:bottom w:val="none" w:sz="0" w:space="0" w:color="auto"/>
                <w:right w:val="none" w:sz="0" w:space="0" w:color="auto"/>
              </w:divBdr>
            </w:div>
          </w:divsChild>
        </w:div>
        <w:div w:id="1298880351">
          <w:marLeft w:val="-225"/>
          <w:marRight w:val="-225"/>
          <w:marTop w:val="0"/>
          <w:marBottom w:val="0"/>
          <w:divBdr>
            <w:top w:val="none" w:sz="0" w:space="0" w:color="auto"/>
            <w:left w:val="none" w:sz="0" w:space="0" w:color="auto"/>
            <w:bottom w:val="none" w:sz="0" w:space="0" w:color="auto"/>
            <w:right w:val="none" w:sz="0" w:space="0" w:color="auto"/>
          </w:divBdr>
          <w:divsChild>
            <w:div w:id="1987933714">
              <w:marLeft w:val="0"/>
              <w:marRight w:val="0"/>
              <w:marTop w:val="0"/>
              <w:marBottom w:val="0"/>
              <w:divBdr>
                <w:top w:val="none" w:sz="0" w:space="0" w:color="auto"/>
                <w:left w:val="none" w:sz="0" w:space="0" w:color="auto"/>
                <w:bottom w:val="none" w:sz="0" w:space="0" w:color="auto"/>
                <w:right w:val="none" w:sz="0" w:space="0" w:color="auto"/>
              </w:divBdr>
            </w:div>
          </w:divsChild>
        </w:div>
        <w:div w:id="1721392192">
          <w:marLeft w:val="-225"/>
          <w:marRight w:val="-225"/>
          <w:marTop w:val="0"/>
          <w:marBottom w:val="0"/>
          <w:divBdr>
            <w:top w:val="none" w:sz="0" w:space="0" w:color="auto"/>
            <w:left w:val="none" w:sz="0" w:space="0" w:color="auto"/>
            <w:bottom w:val="none" w:sz="0" w:space="0" w:color="auto"/>
            <w:right w:val="none" w:sz="0" w:space="0" w:color="auto"/>
          </w:divBdr>
          <w:divsChild>
            <w:div w:id="248463150">
              <w:marLeft w:val="0"/>
              <w:marRight w:val="0"/>
              <w:marTop w:val="0"/>
              <w:marBottom w:val="0"/>
              <w:divBdr>
                <w:top w:val="none" w:sz="0" w:space="0" w:color="auto"/>
                <w:left w:val="none" w:sz="0" w:space="0" w:color="auto"/>
                <w:bottom w:val="none" w:sz="0" w:space="0" w:color="auto"/>
                <w:right w:val="none" w:sz="0" w:space="0" w:color="auto"/>
              </w:divBdr>
            </w:div>
          </w:divsChild>
        </w:div>
        <w:div w:id="1753770140">
          <w:marLeft w:val="-225"/>
          <w:marRight w:val="-225"/>
          <w:marTop w:val="0"/>
          <w:marBottom w:val="0"/>
          <w:divBdr>
            <w:top w:val="none" w:sz="0" w:space="0" w:color="auto"/>
            <w:left w:val="none" w:sz="0" w:space="0" w:color="auto"/>
            <w:bottom w:val="none" w:sz="0" w:space="0" w:color="auto"/>
            <w:right w:val="none" w:sz="0" w:space="0" w:color="auto"/>
          </w:divBdr>
          <w:divsChild>
            <w:div w:id="906459334">
              <w:marLeft w:val="0"/>
              <w:marRight w:val="0"/>
              <w:marTop w:val="0"/>
              <w:marBottom w:val="0"/>
              <w:divBdr>
                <w:top w:val="none" w:sz="0" w:space="0" w:color="auto"/>
                <w:left w:val="none" w:sz="0" w:space="0" w:color="auto"/>
                <w:bottom w:val="none" w:sz="0" w:space="0" w:color="auto"/>
                <w:right w:val="none" w:sz="0" w:space="0" w:color="auto"/>
              </w:divBdr>
            </w:div>
          </w:divsChild>
        </w:div>
        <w:div w:id="1756050246">
          <w:marLeft w:val="-225"/>
          <w:marRight w:val="-225"/>
          <w:marTop w:val="0"/>
          <w:marBottom w:val="0"/>
          <w:divBdr>
            <w:top w:val="none" w:sz="0" w:space="0" w:color="auto"/>
            <w:left w:val="none" w:sz="0" w:space="0" w:color="auto"/>
            <w:bottom w:val="none" w:sz="0" w:space="0" w:color="auto"/>
            <w:right w:val="none" w:sz="0" w:space="0" w:color="auto"/>
          </w:divBdr>
          <w:divsChild>
            <w:div w:id="133098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mlegis.gov/Legislation/Bill_Finde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mlegis.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mlegis.gov/Members/Find_My_Legislator" TargetMode="External"/><Relationship Id="rId11" Type="http://schemas.openxmlformats.org/officeDocument/2006/relationships/hyperlink" Target="http://sg001-harmony.sliq.net/00293/harmony" TargetMode="External"/><Relationship Id="rId5" Type="http://schemas.openxmlformats.org/officeDocument/2006/relationships/image" Target="media/image1.jpeg"/><Relationship Id="rId10" Type="http://schemas.openxmlformats.org/officeDocument/2006/relationships/hyperlink" Target="https://www.nmlegis.gov/Legislation/Legislation?chamber=H&amp;legType=M&amp;legNo=3&amp;year=22" TargetMode="External"/><Relationship Id="rId4" Type="http://schemas.openxmlformats.org/officeDocument/2006/relationships/webSettings" Target="webSettings.xml"/><Relationship Id="rId9" Type="http://schemas.openxmlformats.org/officeDocument/2006/relationships/hyperlink" Target="https://www.nmlegis.gov/MyRoundhou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645</Words>
  <Characters>3178</Characters>
  <Application>Microsoft Office Word</Application>
  <DocSecurity>0</DocSecurity>
  <Lines>79</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Jernigan</dc:creator>
  <cp:keywords/>
  <dc:description/>
  <cp:lastModifiedBy>Jane Jernigan</cp:lastModifiedBy>
  <cp:revision>5</cp:revision>
  <cp:lastPrinted>2021-01-12T21:07:00Z</cp:lastPrinted>
  <dcterms:created xsi:type="dcterms:W3CDTF">2022-01-17T16:57:00Z</dcterms:created>
  <dcterms:modified xsi:type="dcterms:W3CDTF">2026-01-21T21:07:00Z</dcterms:modified>
</cp:coreProperties>
</file>